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574B40A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B20186" w:rsidRPr="00B20186">
        <w:rPr>
          <w:rFonts w:eastAsia="Cambria"/>
          <w:color w:val="000000"/>
          <w:sz w:val="22"/>
          <w:szCs w:val="22"/>
        </w:rPr>
        <w:t>UTILAJE IN INDUSTRIA ALIMENTARA II</w:t>
      </w:r>
      <w:r w:rsidR="00B20186">
        <w:rPr>
          <w:rFonts w:eastAsia="Cambria"/>
          <w:color w:val="000000"/>
          <w:sz w:val="22"/>
          <w:szCs w:val="22"/>
        </w:rPr>
        <w:t>-PR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5C2AD7A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  <w:r w:rsidR="000978CF">
        <w:rPr>
          <w:rFonts w:eastAsia="Cambria"/>
          <w:color w:val="000000"/>
          <w:sz w:val="22"/>
          <w:szCs w:val="22"/>
        </w:rPr>
        <w:t>I</w:t>
      </w:r>
    </w:p>
    <w:p w14:paraId="33E8B1BD" w14:textId="47E97D1F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0978CF">
        <w:rPr>
          <w:rFonts w:eastAsia="Cambria"/>
          <w:color w:val="000000"/>
          <w:sz w:val="22"/>
          <w:szCs w:val="22"/>
        </w:rPr>
        <w:t xml:space="preserve"> </w:t>
      </w:r>
      <w:r w:rsidR="00EC084D">
        <w:rPr>
          <w:rFonts w:eastAsia="Cambria"/>
          <w:color w:val="000000"/>
          <w:sz w:val="22"/>
          <w:szCs w:val="22"/>
        </w:rPr>
        <w:t>1</w:t>
      </w:r>
    </w:p>
    <w:p w14:paraId="00F75C95" w14:textId="4C9C189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0978CF">
        <w:rPr>
          <w:rFonts w:eastAsia="Cambria"/>
          <w:color w:val="000000"/>
          <w:sz w:val="22"/>
          <w:szCs w:val="22"/>
        </w:rPr>
        <w:t>II</w:t>
      </w:r>
    </w:p>
    <w:p w14:paraId="2D2AC895" w14:textId="4E92CF50" w:rsidR="00E551F0" w:rsidRPr="000978CF" w:rsidRDefault="00E551F0" w:rsidP="000978C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0978CF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0978CF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0978CF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5B4BFC9F" w:rsidR="00156C2D" w:rsidRPr="00D30DF0" w:rsidRDefault="00B20186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9" w:type="pct"/>
          </w:tcPr>
          <w:p w14:paraId="52AAD01D" w14:textId="7AF6615E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683487F" w14:textId="77777777" w:rsidR="00B20186" w:rsidRPr="00B20186" w:rsidRDefault="00B20186" w:rsidP="00B2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Selectarea unui produs alimentar și a utilajelor asociate :Alegerea unui produs (ex: suc de fructe) și identificarea utilajelor necesare.</w:t>
            </w:r>
          </w:p>
          <w:p w14:paraId="25812CD2" w14:textId="77777777" w:rsidR="00B20186" w:rsidRPr="00B20186" w:rsidRDefault="00B20186" w:rsidP="00B2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Proiectarea procesului tehnologic :Crearea unui flux tehnologic detaliat, de la materie primă la ambalare.</w:t>
            </w:r>
          </w:p>
          <w:p w14:paraId="67A1315B" w14:textId="77777777" w:rsidR="00B20186" w:rsidRPr="00B20186" w:rsidRDefault="00B20186" w:rsidP="00B2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Calculul parametrilor tehnici :Capacitate, timp de procesare, consum energetic.</w:t>
            </w:r>
          </w:p>
          <w:p w14:paraId="2DEF4B53" w14:textId="77777777" w:rsidR="00B20186" w:rsidRPr="00B20186" w:rsidRDefault="00B20186" w:rsidP="00B2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Analiza costurilor și eficienței :Estimarea investiției în utilaje și a rentabilității.</w:t>
            </w:r>
          </w:p>
          <w:p w14:paraId="47318329" w14:textId="50296BC5" w:rsidR="00156C2D" w:rsidRPr="00D30DF0" w:rsidRDefault="00B20186" w:rsidP="00B20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Prezentarea proiectului :Întocmirea unui raport și prezentarea orală a rezultatelor.</w:t>
            </w:r>
          </w:p>
        </w:tc>
        <w:tc>
          <w:tcPr>
            <w:tcW w:w="201" w:type="pct"/>
          </w:tcPr>
          <w:p w14:paraId="51819F79" w14:textId="3EDF67AF" w:rsidR="00156C2D" w:rsidRPr="00D30DF0" w:rsidRDefault="000978C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79FE50C9" w:rsidR="00156C2D" w:rsidRPr="00D30DF0" w:rsidRDefault="00B20186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0978CF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0978CF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7CD407D1" w:rsidR="0081794A" w:rsidRPr="00D30DF0" w:rsidRDefault="000978C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0C262F30" w14:textId="28882704" w:rsidR="0081794A" w:rsidRPr="00D30DF0" w:rsidRDefault="00B20186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PR</w:t>
            </w:r>
          </w:p>
        </w:tc>
      </w:tr>
      <w:tr w:rsidR="0081794A" w:rsidRPr="00D30DF0" w14:paraId="4CD89112" w14:textId="77777777" w:rsidTr="000978CF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0978CF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5D19CFE" w14:textId="7128106B" w:rsidR="00156C2D" w:rsidRPr="000978CF" w:rsidRDefault="00E551F0" w:rsidP="000978C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118FCE5" w14:textId="46FC952F" w:rsidR="009F7A10" w:rsidRDefault="000978CF" w:rsidP="000978CF">
      <w:pPr>
        <w:ind w:left="720" w:firstLine="720"/>
        <w:rPr>
          <w:b/>
          <w:lang w:val="pt-BR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</w:t>
      </w:r>
      <w:r w:rsidRPr="006C79DE">
        <w:rPr>
          <w:b/>
          <w:lang w:val="pt-BR"/>
        </w:rPr>
        <w:t>Sef lucrări dr. Munteanu Roxan</w:t>
      </w:r>
      <w:r w:rsidR="00B20186">
        <w:rPr>
          <w:b/>
          <w:lang w:val="pt-BR"/>
        </w:rPr>
        <w:t>a</w:t>
      </w:r>
    </w:p>
    <w:p w14:paraId="72DD05DC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3EBDB908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640AB336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08F0DA17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180823A7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716B75F9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7A02F823" w14:textId="77777777" w:rsidR="00B20186" w:rsidRDefault="00B20186" w:rsidP="000978CF">
      <w:pPr>
        <w:ind w:left="720" w:firstLine="720"/>
        <w:rPr>
          <w:b/>
          <w:lang w:val="pt-BR"/>
        </w:rPr>
      </w:pPr>
    </w:p>
    <w:p w14:paraId="422DBFCC" w14:textId="77777777" w:rsidR="00B20186" w:rsidRPr="00413834" w:rsidRDefault="00B20186" w:rsidP="00B20186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023BE03" w14:textId="77777777" w:rsidR="00B20186" w:rsidRPr="00413834" w:rsidRDefault="00B20186" w:rsidP="00B20186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</w:t>
      </w:r>
      <w:r w:rsidRPr="00B20186">
        <w:rPr>
          <w:rFonts w:eastAsia="Cambria"/>
          <w:color w:val="000000"/>
          <w:sz w:val="22"/>
          <w:szCs w:val="22"/>
        </w:rPr>
        <w:t>UTILAJE IN INDUSTRIA ALIMENTARA II</w:t>
      </w:r>
      <w:r>
        <w:rPr>
          <w:rFonts w:eastAsia="Cambria"/>
          <w:color w:val="000000"/>
          <w:sz w:val="22"/>
          <w:szCs w:val="22"/>
        </w:rPr>
        <w:t>-PR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263D6F2E" w14:textId="77777777" w:rsidR="00B20186" w:rsidRPr="00413834" w:rsidRDefault="00B20186" w:rsidP="00B201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III</w:t>
      </w:r>
    </w:p>
    <w:p w14:paraId="1DDEF561" w14:textId="73442E03" w:rsidR="00B20186" w:rsidRPr="00413834" w:rsidRDefault="00B20186" w:rsidP="00B201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 </w:t>
      </w:r>
      <w:r>
        <w:rPr>
          <w:rFonts w:eastAsia="Cambria"/>
          <w:color w:val="000000"/>
          <w:sz w:val="22"/>
          <w:szCs w:val="22"/>
        </w:rPr>
        <w:t>2</w:t>
      </w:r>
    </w:p>
    <w:p w14:paraId="0D785086" w14:textId="77777777" w:rsidR="00B20186" w:rsidRPr="00413834" w:rsidRDefault="00B20186" w:rsidP="00B201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5BB5E6B1" w14:textId="77777777" w:rsidR="00B20186" w:rsidRPr="000978CF" w:rsidRDefault="00B20186" w:rsidP="00B201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49"/>
        <w:gridCol w:w="979"/>
        <w:gridCol w:w="1046"/>
        <w:gridCol w:w="810"/>
        <w:gridCol w:w="1081"/>
        <w:gridCol w:w="1261"/>
        <w:gridCol w:w="4034"/>
        <w:gridCol w:w="585"/>
        <w:gridCol w:w="999"/>
        <w:gridCol w:w="565"/>
        <w:gridCol w:w="1296"/>
        <w:gridCol w:w="1057"/>
      </w:tblGrid>
      <w:tr w:rsidR="00B20186" w:rsidRPr="00D30DF0" w14:paraId="467DDD44" w14:textId="77777777" w:rsidTr="006B7D25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6C5FEF1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37650B12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37" w:type="pct"/>
            <w:gridSpan w:val="2"/>
            <w:shd w:val="clear" w:color="auto" w:fill="E2F0FF"/>
          </w:tcPr>
          <w:p w14:paraId="3A667BCB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08A7F4D0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586" w:type="pct"/>
            <w:gridSpan w:val="2"/>
            <w:shd w:val="clear" w:color="auto" w:fill="E2F0FF"/>
          </w:tcPr>
          <w:p w14:paraId="2E678FC7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5603925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62112323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B20186" w:rsidRPr="00D30DF0" w14:paraId="0BBA7E0A" w14:textId="77777777" w:rsidTr="006B7D25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59E5497" w14:textId="77777777" w:rsidR="00B20186" w:rsidRPr="00D30DF0" w:rsidRDefault="00B20186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06200B5C" w14:textId="77777777" w:rsidR="00B20186" w:rsidRPr="00D30DF0" w:rsidRDefault="00B20186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E2F0FF"/>
          </w:tcPr>
          <w:p w14:paraId="16608E7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1146D828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71" w:type="pct"/>
            <w:shd w:val="clear" w:color="auto" w:fill="E2F0FF"/>
          </w:tcPr>
          <w:p w14:paraId="65DF3758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3F5B096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385" w:type="pct"/>
            <w:shd w:val="clear" w:color="auto" w:fill="E2F0FF"/>
          </w:tcPr>
          <w:p w14:paraId="2283A2F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2F1061B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2282280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7645D633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70375DEE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171B79F6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142287A5" w14:textId="77777777" w:rsidR="00B20186" w:rsidRPr="00D30DF0" w:rsidRDefault="00B20186" w:rsidP="006B7D25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B20186" w:rsidRPr="00D30DF0" w14:paraId="0917EDB1" w14:textId="77777777" w:rsidTr="006B7D25">
        <w:tc>
          <w:tcPr>
            <w:tcW w:w="292" w:type="pct"/>
            <w:textDirection w:val="btLr"/>
          </w:tcPr>
          <w:p w14:paraId="0C8208D9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39A1DA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9" w:type="pct"/>
          </w:tcPr>
          <w:p w14:paraId="7A71ACE5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7602C3C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31E7DF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D4501E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23125662" w14:textId="77777777" w:rsidR="00B20186" w:rsidRPr="00B20186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Selectarea unui produs alimentar și a utilajelor asociate :Alegerea unui produs (ex: suc de fructe) și identificarea utilajelor necesare.</w:t>
            </w:r>
          </w:p>
          <w:p w14:paraId="1188AC05" w14:textId="77777777" w:rsidR="00B20186" w:rsidRPr="00B20186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Proiectarea procesului tehnologic :Crearea unui flux tehnologic detaliat, de la materie primă la ambalare.</w:t>
            </w:r>
          </w:p>
          <w:p w14:paraId="433BFB0E" w14:textId="77777777" w:rsidR="00B20186" w:rsidRPr="00B20186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Calculul parametrilor tehnici :Capacitate, timp de procesare, consum energetic.</w:t>
            </w:r>
          </w:p>
          <w:p w14:paraId="6F1B2D9C" w14:textId="77777777" w:rsidR="00B20186" w:rsidRPr="00B20186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Analiza costurilor și eficienței :Estimarea investiției în utilaje și a rentabilității.</w:t>
            </w:r>
          </w:p>
          <w:p w14:paraId="00B1BE99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B20186">
              <w:rPr>
                <w:rFonts w:eastAsia="Cambria"/>
                <w:color w:val="000000"/>
                <w:sz w:val="20"/>
                <w:szCs w:val="20"/>
              </w:rPr>
              <w:t>Prezentarea proiectului :Întocmirea unui raport și prezentarea orală a rezultatelor.</w:t>
            </w:r>
          </w:p>
        </w:tc>
        <w:tc>
          <w:tcPr>
            <w:tcW w:w="201" w:type="pct"/>
          </w:tcPr>
          <w:p w14:paraId="3DE9B00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3" w:type="pct"/>
          </w:tcPr>
          <w:p w14:paraId="4913AC9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2D178F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91B9B7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20-23.03.2026</w:t>
            </w:r>
          </w:p>
        </w:tc>
        <w:tc>
          <w:tcPr>
            <w:tcW w:w="363" w:type="pct"/>
          </w:tcPr>
          <w:p w14:paraId="0326F880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B20186" w:rsidRPr="00D30DF0" w14:paraId="403E6323" w14:textId="77777777" w:rsidTr="006B7D25">
        <w:tc>
          <w:tcPr>
            <w:tcW w:w="292" w:type="pct"/>
            <w:vMerge w:val="restart"/>
            <w:textDirection w:val="btLr"/>
          </w:tcPr>
          <w:p w14:paraId="760652B3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6B9FA516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</w:tcPr>
          <w:p w14:paraId="668D28A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505DDC58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BDB0CF6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D8D0FE8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07A82F9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A378F4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20813AB7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18B64BB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484293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D2CF19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20186" w:rsidRPr="00D30DF0" w14:paraId="694482C1" w14:textId="77777777" w:rsidTr="006B7D25">
        <w:tc>
          <w:tcPr>
            <w:tcW w:w="292" w:type="pct"/>
            <w:vMerge/>
          </w:tcPr>
          <w:p w14:paraId="346E11A7" w14:textId="77777777" w:rsidR="00B20186" w:rsidRPr="00D30DF0" w:rsidRDefault="00B20186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7DA808A2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14:paraId="32602E4E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EDD3F2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8CB91D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4A65EB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6D8D41B6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1EE72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F962C0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F236A6B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CB68A5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02.06.2026</w:t>
            </w:r>
          </w:p>
        </w:tc>
        <w:tc>
          <w:tcPr>
            <w:tcW w:w="363" w:type="pct"/>
          </w:tcPr>
          <w:p w14:paraId="51E56AF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PR</w:t>
            </w:r>
          </w:p>
        </w:tc>
      </w:tr>
      <w:tr w:rsidR="00B20186" w:rsidRPr="00D30DF0" w14:paraId="7C54F2C6" w14:textId="77777777" w:rsidTr="006B7D25">
        <w:tc>
          <w:tcPr>
            <w:tcW w:w="292" w:type="pct"/>
            <w:vMerge/>
          </w:tcPr>
          <w:p w14:paraId="045912D7" w14:textId="77777777" w:rsidR="00B20186" w:rsidRPr="00D30DF0" w:rsidRDefault="00B20186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83464B8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" w:type="pct"/>
          </w:tcPr>
          <w:p w14:paraId="3D08E3E6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191BCE77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5ACC71E3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039F65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7AAB6DFE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DA7B11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542B1E0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AAEC062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D17398F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4F07E12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20186" w:rsidRPr="00D30DF0" w14:paraId="3FD1EB5A" w14:textId="77777777" w:rsidTr="006B7D25">
        <w:trPr>
          <w:trHeight w:val="345"/>
        </w:trPr>
        <w:tc>
          <w:tcPr>
            <w:tcW w:w="292" w:type="pct"/>
            <w:vMerge/>
          </w:tcPr>
          <w:p w14:paraId="61F287D2" w14:textId="77777777" w:rsidR="00B20186" w:rsidRPr="00D30DF0" w:rsidRDefault="00B20186" w:rsidP="006B7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05160B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9" w:type="pct"/>
          </w:tcPr>
          <w:p w14:paraId="3CF88674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78" w:type="pct"/>
          </w:tcPr>
          <w:p w14:paraId="254AE38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4507DEF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5A01FF5A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</w:tcPr>
          <w:p w14:paraId="19ADF411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4178F7E2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58CA6C6C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8AE4479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085BC9D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25A180AB" w14:textId="77777777" w:rsidR="00B20186" w:rsidRPr="00D30DF0" w:rsidRDefault="00B20186" w:rsidP="006B7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33EA8C2" w14:textId="77777777" w:rsidR="00B20186" w:rsidRPr="000978CF" w:rsidRDefault="00B20186" w:rsidP="00B20186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5DD0087" w14:textId="77777777" w:rsidR="00B20186" w:rsidRDefault="00B20186" w:rsidP="00B20186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A6A242B" w14:textId="1763221C" w:rsidR="00B20186" w:rsidRDefault="00B20186" w:rsidP="00B20186">
      <w:pPr>
        <w:ind w:left="720" w:firstLine="720"/>
        <w:rPr>
          <w:rFonts w:cs="Tahoma"/>
          <w:b/>
          <w:color w:val="000000"/>
        </w:rPr>
      </w:pPr>
      <w:r>
        <w:rPr>
          <w:b/>
          <w:lang w:val="pt-BR"/>
        </w:rPr>
        <w:t xml:space="preserve">                                     </w:t>
      </w:r>
      <w:r w:rsidRPr="006C79DE">
        <w:rPr>
          <w:b/>
          <w:lang w:val="pt-BR"/>
        </w:rPr>
        <w:t>Sef lucrări dr. Munteanu Roxana</w:t>
      </w:r>
      <w:r w:rsidRPr="000978CF">
        <w:rPr>
          <w:b/>
          <w:lang w:val="pt-BR"/>
        </w:rPr>
        <w:t xml:space="preserve"> </w:t>
      </w:r>
      <w:r>
        <w:rPr>
          <w:b/>
          <w:lang w:val="pt-BR"/>
        </w:rPr>
        <w:t xml:space="preserve">                                           </w:t>
      </w:r>
      <w:r w:rsidRPr="006C79DE">
        <w:rPr>
          <w:b/>
          <w:lang w:val="pt-BR"/>
        </w:rPr>
        <w:t>Sef lucrări dr. Munteanu Roxan</w:t>
      </w:r>
      <w:r>
        <w:rPr>
          <w:b/>
          <w:lang w:val="pt-BR"/>
        </w:rPr>
        <w:t>a</w:t>
      </w:r>
    </w:p>
    <w:bookmarkEnd w:id="0"/>
    <w:p w14:paraId="73A9F9A8" w14:textId="77777777" w:rsidR="00B20186" w:rsidRDefault="00B20186" w:rsidP="000978CF">
      <w:pPr>
        <w:ind w:left="720" w:firstLine="720"/>
        <w:rPr>
          <w:rFonts w:cs="Tahoma"/>
          <w:b/>
          <w:color w:val="000000"/>
        </w:rPr>
      </w:pPr>
    </w:p>
    <w:sectPr w:rsidR="00B20186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42DB" w14:textId="77777777" w:rsidR="00D51519" w:rsidRDefault="00D51519">
      <w:r>
        <w:separator/>
      </w:r>
    </w:p>
  </w:endnote>
  <w:endnote w:type="continuationSeparator" w:id="0">
    <w:p w14:paraId="414FC763" w14:textId="77777777" w:rsidR="00D51519" w:rsidRDefault="00D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688E" w14:textId="77777777" w:rsidR="00D51519" w:rsidRDefault="00D51519">
      <w:r>
        <w:separator/>
      </w:r>
    </w:p>
  </w:footnote>
  <w:footnote w:type="continuationSeparator" w:id="0">
    <w:p w14:paraId="158C5503" w14:textId="77777777" w:rsidR="00D51519" w:rsidRDefault="00D5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978C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C7B0C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8555E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20186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1519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  <w:style w:type="paragraph" w:customStyle="1" w:styleId="CharCharCaracterCaracter">
    <w:name w:val="Char Char Caracter Caracter"/>
    <w:basedOn w:val="Normal"/>
    <w:rsid w:val="000978CF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uiPriority w:val="22"/>
    <w:qFormat/>
    <w:rsid w:val="00B20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18</cp:revision>
  <dcterms:created xsi:type="dcterms:W3CDTF">2026-04-18T17:26:00Z</dcterms:created>
  <dcterms:modified xsi:type="dcterms:W3CDTF">2026-05-15T13:02:00Z</dcterms:modified>
</cp:coreProperties>
</file>